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D5" w:rsidRDefault="002210D5"/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1413"/>
        <w:gridCol w:w="6379"/>
        <w:gridCol w:w="7371"/>
      </w:tblGrid>
      <w:tr w:rsidR="007B3656" w:rsidTr="00757B29">
        <w:tc>
          <w:tcPr>
            <w:tcW w:w="15163" w:type="dxa"/>
            <w:gridSpan w:val="3"/>
            <w:shd w:val="clear" w:color="auto" w:fill="D9D9D9" w:themeFill="background1" w:themeFillShade="D9"/>
          </w:tcPr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</w:p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Autonomie face à la tâche</w:t>
            </w:r>
          </w:p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</w:p>
        </w:tc>
      </w:tr>
      <w:tr w:rsidR="007B3656" w:rsidTr="007B3656">
        <w:tc>
          <w:tcPr>
            <w:tcW w:w="1413" w:type="dxa"/>
            <w:shd w:val="clear" w:color="auto" w:fill="D9D9D9" w:themeFill="background1" w:themeFillShade="D9"/>
          </w:tcPr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</w:p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Quand ?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</w:p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 ?</w:t>
            </w:r>
          </w:p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</w:p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Avec quels outils ?</w:t>
            </w:r>
          </w:p>
        </w:tc>
      </w:tr>
      <w:tr w:rsidR="007B3656" w:rsidTr="007B3656">
        <w:tc>
          <w:tcPr>
            <w:tcW w:w="1413" w:type="dxa"/>
          </w:tcPr>
          <w:p w:rsidR="007B3656" w:rsidRDefault="007B3656">
            <w:pPr>
              <w:rPr>
                <w:rFonts w:ascii="Century Gothic" w:hAnsi="Century Gothic"/>
              </w:rPr>
            </w:pPr>
          </w:p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2210D5">
              <w:rPr>
                <w:rFonts w:ascii="Century Gothic" w:hAnsi="Century Gothic"/>
                <w:vertAlign w:val="superscript"/>
              </w:rPr>
              <w:t>ème</w:t>
            </w:r>
          </w:p>
          <w:p w:rsidR="007B3656" w:rsidRDefault="007B3656">
            <w:pPr>
              <w:rPr>
                <w:rFonts w:ascii="Century Gothic" w:hAnsi="Century Gothic"/>
              </w:rPr>
            </w:pPr>
          </w:p>
        </w:tc>
        <w:tc>
          <w:tcPr>
            <w:tcW w:w="6379" w:type="dxa"/>
          </w:tcPr>
          <w:p w:rsidR="007B3656" w:rsidRDefault="007B3656" w:rsidP="000E56AE">
            <w:pPr>
              <w:rPr>
                <w:rFonts w:ascii="Century Gothic" w:hAnsi="Century Gothic"/>
              </w:rPr>
            </w:pPr>
          </w:p>
          <w:p w:rsidR="007B3656" w:rsidRPr="001B07DF" w:rsidRDefault="007B3656" w:rsidP="001B07DF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B07DF">
              <w:rPr>
                <w:rFonts w:ascii="Century Gothic" w:hAnsi="Century Gothic"/>
              </w:rPr>
              <w:t>Définir le profil cognitif de l’élève en s’appuyant sur la grille d’observation*</w:t>
            </w:r>
          </w:p>
          <w:p w:rsidR="007B3656" w:rsidRPr="001B07DF" w:rsidRDefault="007B3656" w:rsidP="001B07DF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B07DF">
              <w:rPr>
                <w:rFonts w:ascii="Century Gothic" w:hAnsi="Century Gothic"/>
              </w:rPr>
              <w:t xml:space="preserve">Identifier les besoins au regard du profil cognitif. </w:t>
            </w:r>
          </w:p>
          <w:p w:rsidR="007B3656" w:rsidRPr="001B07DF" w:rsidRDefault="007B3656" w:rsidP="001B07DF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B07DF">
              <w:rPr>
                <w:rFonts w:ascii="Century Gothic" w:hAnsi="Century Gothic"/>
              </w:rPr>
              <w:t>Travailler l’accès au support (identification des différentes parties, repérage des consignes…)</w:t>
            </w:r>
          </w:p>
          <w:p w:rsidR="007B3656" w:rsidRPr="007B3656" w:rsidRDefault="007B3656" w:rsidP="00421ED0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B3656">
              <w:rPr>
                <w:rFonts w:ascii="Century Gothic" w:hAnsi="Century Gothic"/>
              </w:rPr>
              <w:t>Travailler la compréhension des consignes les plus fréquentes</w:t>
            </w:r>
          </w:p>
          <w:p w:rsidR="007B3656" w:rsidRPr="001B07DF" w:rsidRDefault="007B3656" w:rsidP="001B07DF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B07DF">
              <w:rPr>
                <w:rFonts w:ascii="Century Gothic" w:hAnsi="Century Gothic"/>
              </w:rPr>
              <w:t>Penser la place de l’AVS pour favoriser l’autonomie de l’élève.</w:t>
            </w:r>
          </w:p>
          <w:p w:rsidR="007B3656" w:rsidRPr="001B07DF" w:rsidRDefault="007B3656" w:rsidP="001B07DF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B07DF">
              <w:rPr>
                <w:rFonts w:ascii="Century Gothic" w:hAnsi="Century Gothic"/>
              </w:rPr>
              <w:t>Réfléchir avec l’élève sur les types d’aide à demander, à qui ? comment ?</w:t>
            </w:r>
          </w:p>
          <w:p w:rsidR="007B3656" w:rsidRPr="007B3656" w:rsidRDefault="007B3656" w:rsidP="00DD57E5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7B3656">
              <w:rPr>
                <w:rFonts w:ascii="Century Gothic" w:hAnsi="Century Gothic"/>
              </w:rPr>
              <w:t>Différer l’aide pour laisser le temps à l’élève d’entrer dans la tâche</w:t>
            </w:r>
          </w:p>
          <w:p w:rsidR="007B3656" w:rsidRDefault="007B3656" w:rsidP="006B4741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7B3656" w:rsidRDefault="007B3656">
            <w:pPr>
              <w:rPr>
                <w:rFonts w:ascii="Century Gothic" w:hAnsi="Century Gothic"/>
              </w:rPr>
            </w:pPr>
          </w:p>
          <w:p w:rsidR="007B3656" w:rsidRDefault="007B36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Grille d’observation du fonctionnement cognitif.</w:t>
            </w:r>
          </w:p>
          <w:p w:rsidR="007B3656" w:rsidRDefault="007B3656">
            <w:pPr>
              <w:rPr>
                <w:rFonts w:ascii="Century Gothic" w:hAnsi="Century Gothic"/>
              </w:rPr>
            </w:pPr>
          </w:p>
          <w:p w:rsidR="007B3656" w:rsidRDefault="007B36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PPI dans lequel sont précisés les objectifs visés.</w:t>
            </w:r>
          </w:p>
          <w:p w:rsidR="007B3656" w:rsidRDefault="007B36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Recueil des supports utilisés par les différents professeurs.</w:t>
            </w:r>
          </w:p>
          <w:p w:rsidR="007B3656" w:rsidRDefault="007B3656">
            <w:pPr>
              <w:rPr>
                <w:rFonts w:ascii="Century Gothic" w:hAnsi="Century Gothic"/>
              </w:rPr>
            </w:pPr>
          </w:p>
          <w:p w:rsidR="007B3656" w:rsidRDefault="007B36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Recueil des consignes les plus souvent rencontrées. </w:t>
            </w:r>
          </w:p>
          <w:p w:rsidR="007B3656" w:rsidRDefault="007B3656" w:rsidP="006B4741">
            <w:pPr>
              <w:rPr>
                <w:rFonts w:ascii="Century Gothic" w:hAnsi="Century Gothic"/>
              </w:rPr>
            </w:pPr>
          </w:p>
          <w:p w:rsidR="007B3656" w:rsidRDefault="007B3656" w:rsidP="006B4741">
            <w:pPr>
              <w:rPr>
                <w:rFonts w:ascii="Century Gothic" w:hAnsi="Century Gothic"/>
              </w:rPr>
            </w:pPr>
          </w:p>
          <w:p w:rsidR="007B3656" w:rsidRDefault="007B3656" w:rsidP="006B4741">
            <w:pPr>
              <w:rPr>
                <w:rFonts w:ascii="Century Gothic" w:hAnsi="Century Gothic"/>
              </w:rPr>
            </w:pPr>
          </w:p>
          <w:p w:rsidR="007B3656" w:rsidRDefault="007B3656" w:rsidP="006B4741">
            <w:pPr>
              <w:rPr>
                <w:rFonts w:ascii="Century Gothic" w:hAnsi="Century Gothic"/>
              </w:rPr>
            </w:pPr>
          </w:p>
          <w:p w:rsidR="007B3656" w:rsidRDefault="007B3656" w:rsidP="006B4741">
            <w:pPr>
              <w:rPr>
                <w:rFonts w:ascii="Century Gothic" w:hAnsi="Century Gothic"/>
              </w:rPr>
            </w:pPr>
          </w:p>
          <w:p w:rsidR="007B3656" w:rsidRDefault="007B3656" w:rsidP="006B4741">
            <w:pPr>
              <w:rPr>
                <w:rFonts w:ascii="Century Gothic" w:hAnsi="Century Gothic"/>
              </w:rPr>
            </w:pPr>
          </w:p>
          <w:p w:rsidR="007B3656" w:rsidRDefault="007B3656" w:rsidP="006B47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Fiches méthodologiques travaillées avec l’élève.</w:t>
            </w:r>
          </w:p>
        </w:tc>
      </w:tr>
      <w:tr w:rsidR="007B3656" w:rsidTr="007B3656">
        <w:tc>
          <w:tcPr>
            <w:tcW w:w="1413" w:type="dxa"/>
          </w:tcPr>
          <w:p w:rsidR="007B3656" w:rsidRDefault="007B3656">
            <w:pPr>
              <w:rPr>
                <w:rFonts w:ascii="Century Gothic" w:hAnsi="Century Gothic"/>
              </w:rPr>
            </w:pPr>
          </w:p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2210D5">
              <w:rPr>
                <w:rFonts w:ascii="Century Gothic" w:hAnsi="Century Gothic"/>
                <w:vertAlign w:val="superscript"/>
              </w:rPr>
              <w:t>ème</w:t>
            </w:r>
          </w:p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79" w:type="dxa"/>
          </w:tcPr>
          <w:p w:rsidR="007B3656" w:rsidRDefault="007B3656" w:rsidP="001B07DF">
            <w:pPr>
              <w:rPr>
                <w:rFonts w:ascii="Century Gothic" w:hAnsi="Century Gothic"/>
              </w:rPr>
            </w:pPr>
          </w:p>
          <w:p w:rsidR="007B3656" w:rsidRPr="00A209F7" w:rsidRDefault="007B3656" w:rsidP="00A209F7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209F7">
              <w:rPr>
                <w:rFonts w:ascii="Century Gothic" w:hAnsi="Century Gothic"/>
              </w:rPr>
              <w:t>Travailler l’</w:t>
            </w:r>
            <w:proofErr w:type="spellStart"/>
            <w:r w:rsidRPr="00A209F7">
              <w:rPr>
                <w:rFonts w:ascii="Century Gothic" w:hAnsi="Century Gothic"/>
              </w:rPr>
              <w:t>auto-contrôle</w:t>
            </w:r>
            <w:proofErr w:type="spellEnd"/>
          </w:p>
          <w:p w:rsidR="007B3656" w:rsidRDefault="007B3656" w:rsidP="00471DAA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L’identification du but de la tâche,</w:t>
            </w:r>
          </w:p>
          <w:p w:rsidR="007B3656" w:rsidRDefault="007B3656" w:rsidP="00471DAA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planification</w:t>
            </w:r>
          </w:p>
          <w:p w:rsidR="007B3656" w:rsidRDefault="007B3656" w:rsidP="00471DAA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L’anticipation,</w:t>
            </w:r>
          </w:p>
          <w:p w:rsidR="007B3656" w:rsidRPr="007B3656" w:rsidRDefault="007B3656" w:rsidP="009F1AE7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B3656">
              <w:rPr>
                <w:rFonts w:ascii="Century Gothic" w:hAnsi="Century Gothic"/>
              </w:rPr>
              <w:t>La vérification</w:t>
            </w:r>
          </w:p>
          <w:p w:rsidR="007B3656" w:rsidRPr="00A209F7" w:rsidRDefault="007B3656" w:rsidP="00A209F7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209F7">
              <w:rPr>
                <w:rFonts w:ascii="Century Gothic" w:hAnsi="Century Gothic"/>
              </w:rPr>
              <w:t>Cibler avec l’élève les temps d’accompagnement par l’AVS</w:t>
            </w:r>
          </w:p>
          <w:p w:rsidR="007B3656" w:rsidRPr="00A209F7" w:rsidRDefault="007B3656" w:rsidP="00A209F7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Permettre à l’élève d’</w:t>
            </w:r>
            <w:r w:rsidRPr="00A209F7">
              <w:rPr>
                <w:rFonts w:ascii="Century Gothic" w:hAnsi="Century Gothic"/>
              </w:rPr>
              <w:t>identifier ses besoins et ses réussites.</w:t>
            </w:r>
          </w:p>
          <w:p w:rsidR="007B3656" w:rsidRPr="00471DAA" w:rsidRDefault="007B3656" w:rsidP="00471DAA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7B3656" w:rsidRDefault="007B3656">
            <w:pPr>
              <w:rPr>
                <w:rFonts w:ascii="Century Gothic" w:hAnsi="Century Gothic"/>
              </w:rPr>
            </w:pPr>
          </w:p>
          <w:p w:rsidR="007B3656" w:rsidRDefault="007B3656" w:rsidP="00471D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Etayage de l’adulte</w:t>
            </w:r>
          </w:p>
          <w:p w:rsidR="007B3656" w:rsidRDefault="007B3656" w:rsidP="00471D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Outils visuels</w:t>
            </w:r>
          </w:p>
          <w:p w:rsidR="007B3656" w:rsidRDefault="007B3656" w:rsidP="00471D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Grille d’analyse du fonctionnement cognitif</w:t>
            </w:r>
          </w:p>
        </w:tc>
      </w:tr>
    </w:tbl>
    <w:p w:rsidR="007B3656" w:rsidRDefault="007B3656">
      <w:r>
        <w:br w:type="page"/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1413"/>
        <w:gridCol w:w="6379"/>
        <w:gridCol w:w="7371"/>
      </w:tblGrid>
      <w:tr w:rsidR="007B3656" w:rsidTr="007B3656">
        <w:tc>
          <w:tcPr>
            <w:tcW w:w="1413" w:type="dxa"/>
          </w:tcPr>
          <w:p w:rsidR="007B3656" w:rsidRDefault="007B3656">
            <w:pPr>
              <w:rPr>
                <w:rFonts w:ascii="Century Gothic" w:hAnsi="Century Gothic"/>
              </w:rPr>
            </w:pPr>
          </w:p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2210D5">
              <w:rPr>
                <w:rFonts w:ascii="Century Gothic" w:hAnsi="Century Gothic"/>
                <w:vertAlign w:val="superscript"/>
              </w:rPr>
              <w:t>ème</w:t>
            </w:r>
          </w:p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79" w:type="dxa"/>
          </w:tcPr>
          <w:p w:rsidR="007B3656" w:rsidRDefault="007B3656">
            <w:pPr>
              <w:rPr>
                <w:rFonts w:ascii="Century Gothic" w:hAnsi="Century Gothic"/>
              </w:rPr>
            </w:pPr>
          </w:p>
          <w:p w:rsidR="007B3656" w:rsidRPr="00900BCC" w:rsidRDefault="007B3656" w:rsidP="00900BCC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900BCC">
              <w:rPr>
                <w:rFonts w:ascii="Century Gothic" w:hAnsi="Century Gothic"/>
              </w:rPr>
              <w:t>Travailler la verbalisation des procédures</w:t>
            </w:r>
          </w:p>
          <w:p w:rsidR="007B3656" w:rsidRPr="00900BCC" w:rsidRDefault="007B3656" w:rsidP="00900BCC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900BCC">
              <w:rPr>
                <w:rFonts w:ascii="Century Gothic" w:hAnsi="Century Gothic"/>
              </w:rPr>
              <w:t>Aider l’élève à identifier ses points d’appui et ses difficultés</w:t>
            </w:r>
          </w:p>
          <w:p w:rsidR="007B3656" w:rsidRPr="00900BCC" w:rsidRDefault="007B3656" w:rsidP="00900BCC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900BCC">
              <w:rPr>
                <w:rFonts w:ascii="Century Gothic" w:hAnsi="Century Gothic"/>
              </w:rPr>
              <w:t>Impliquer l’élève dans les temps de remédiation</w:t>
            </w:r>
          </w:p>
          <w:p w:rsidR="007B3656" w:rsidRPr="00900BCC" w:rsidRDefault="007B3656" w:rsidP="00900BCC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900BCC">
              <w:rPr>
                <w:rFonts w:ascii="Century Gothic" w:hAnsi="Century Gothic"/>
              </w:rPr>
              <w:t>Identifier et verbaliser ses besoins et ses réussites et transférer ses compétences dans le cadre familial</w:t>
            </w:r>
          </w:p>
          <w:p w:rsidR="007B3656" w:rsidRDefault="007B3656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7B3656" w:rsidRDefault="007B3656">
            <w:pPr>
              <w:rPr>
                <w:rFonts w:ascii="Century Gothic" w:hAnsi="Century Gothic"/>
              </w:rPr>
            </w:pPr>
          </w:p>
          <w:p w:rsidR="007B3656" w:rsidRDefault="007B3656" w:rsidP="002210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Retour réflexif sur les taches réalisées</w:t>
            </w:r>
          </w:p>
          <w:p w:rsidR="007B3656" w:rsidRDefault="007B3656" w:rsidP="002210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Enregistrement</w:t>
            </w:r>
          </w:p>
          <w:p w:rsidR="007B3656" w:rsidRDefault="007B3656" w:rsidP="002210D5">
            <w:pPr>
              <w:rPr>
                <w:rFonts w:ascii="Century Gothic" w:hAnsi="Century Gothic"/>
              </w:rPr>
            </w:pPr>
          </w:p>
          <w:p w:rsidR="007B3656" w:rsidRDefault="007B3656" w:rsidP="002210D5">
            <w:pPr>
              <w:rPr>
                <w:rFonts w:ascii="Century Gothic" w:hAnsi="Century Gothic"/>
              </w:rPr>
            </w:pPr>
          </w:p>
          <w:p w:rsidR="007B3656" w:rsidRDefault="007B36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Fiche mentionnant les objectifs visés en autonomie.</w:t>
            </w:r>
          </w:p>
        </w:tc>
      </w:tr>
      <w:tr w:rsidR="007B3656" w:rsidTr="007B3656">
        <w:tc>
          <w:tcPr>
            <w:tcW w:w="1413" w:type="dxa"/>
          </w:tcPr>
          <w:p w:rsidR="007B3656" w:rsidRDefault="007B3656">
            <w:pPr>
              <w:rPr>
                <w:rFonts w:ascii="Century Gothic" w:hAnsi="Century Gothic"/>
              </w:rPr>
            </w:pPr>
          </w:p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2210D5">
              <w:rPr>
                <w:rFonts w:ascii="Century Gothic" w:hAnsi="Century Gothic"/>
                <w:vertAlign w:val="superscript"/>
              </w:rPr>
              <w:t>ème</w:t>
            </w:r>
          </w:p>
          <w:p w:rsidR="007B3656" w:rsidRDefault="007B3656" w:rsidP="002210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79" w:type="dxa"/>
          </w:tcPr>
          <w:p w:rsidR="007B3656" w:rsidRDefault="007B3656">
            <w:pPr>
              <w:rPr>
                <w:rFonts w:ascii="Century Gothic" w:hAnsi="Century Gothic"/>
              </w:rPr>
            </w:pPr>
          </w:p>
          <w:p w:rsidR="007B3656" w:rsidRPr="00900BCC" w:rsidRDefault="007B3656" w:rsidP="00900BCC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900BCC">
              <w:rPr>
                <w:rFonts w:ascii="Century Gothic" w:hAnsi="Century Gothic"/>
              </w:rPr>
              <w:t>Diminuer le temps d’accompagnement de l’AVS.</w:t>
            </w:r>
          </w:p>
          <w:p w:rsidR="007B3656" w:rsidRPr="00900BCC" w:rsidRDefault="007B3656" w:rsidP="00900BCC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900BCC">
              <w:rPr>
                <w:rFonts w:ascii="Century Gothic" w:hAnsi="Century Gothic"/>
              </w:rPr>
              <w:t>Moins de temps de regroupement pour anticiper</w:t>
            </w:r>
          </w:p>
          <w:p w:rsidR="007B3656" w:rsidRDefault="007B3656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7B3656" w:rsidRDefault="007B3656">
            <w:pPr>
              <w:rPr>
                <w:rFonts w:ascii="Century Gothic" w:hAnsi="Century Gothic"/>
              </w:rPr>
            </w:pPr>
          </w:p>
          <w:p w:rsidR="007B3656" w:rsidRDefault="007B36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Fiche outils</w:t>
            </w:r>
          </w:p>
          <w:p w:rsidR="007B3656" w:rsidRDefault="007B3656">
            <w:pPr>
              <w:rPr>
                <w:rFonts w:ascii="Century Gothic" w:hAnsi="Century Gothic"/>
              </w:rPr>
            </w:pPr>
          </w:p>
        </w:tc>
      </w:tr>
    </w:tbl>
    <w:p w:rsidR="007B3656" w:rsidRDefault="007B3656" w:rsidP="007B3656">
      <w:pPr>
        <w:rPr>
          <w:rFonts w:ascii="Century Gothic" w:hAnsi="Century Gothic"/>
        </w:rPr>
      </w:pPr>
    </w:p>
    <w:p w:rsidR="007B3656" w:rsidRDefault="007B3656" w:rsidP="007B3656">
      <w:pPr>
        <w:rPr>
          <w:rFonts w:ascii="Century Gothic" w:hAnsi="Century Gothic"/>
        </w:rPr>
      </w:pPr>
      <w:r>
        <w:rPr>
          <w:rFonts w:ascii="Century Gothic" w:hAnsi="Century Gothic"/>
        </w:rPr>
        <w:t>Penser l’</w:t>
      </w:r>
      <w:r>
        <w:rPr>
          <w:rFonts w:ascii="Century Gothic" w:hAnsi="Century Gothic"/>
        </w:rPr>
        <w:t>évaluation </w:t>
      </w:r>
      <w:r>
        <w:rPr>
          <w:rFonts w:ascii="Century Gothic" w:hAnsi="Century Gothic"/>
        </w:rPr>
        <w:t>au cours des 4 ans.</w:t>
      </w:r>
    </w:p>
    <w:p w:rsidR="002210D5" w:rsidRPr="002210D5" w:rsidRDefault="002210D5" w:rsidP="0075284C">
      <w:pPr>
        <w:rPr>
          <w:rFonts w:ascii="Century Gothic" w:hAnsi="Century Gothic"/>
        </w:rPr>
      </w:pPr>
      <w:bookmarkStart w:id="0" w:name="_GoBack"/>
      <w:bookmarkEnd w:id="0"/>
    </w:p>
    <w:sectPr w:rsidR="002210D5" w:rsidRPr="002210D5" w:rsidSect="007B365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B2" w:rsidRDefault="00F84BB2" w:rsidP="007B3656">
      <w:pPr>
        <w:spacing w:after="0" w:line="240" w:lineRule="auto"/>
      </w:pPr>
      <w:r>
        <w:separator/>
      </w:r>
    </w:p>
  </w:endnote>
  <w:endnote w:type="continuationSeparator" w:id="0">
    <w:p w:rsidR="00F84BB2" w:rsidRDefault="00F84BB2" w:rsidP="007B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789197"/>
      <w:docPartObj>
        <w:docPartGallery w:val="Page Numbers (Bottom of Page)"/>
        <w:docPartUnique/>
      </w:docPartObj>
    </w:sdtPr>
    <w:sdtContent>
      <w:p w:rsidR="007B3656" w:rsidRDefault="007B36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3656" w:rsidRPr="007B3656" w:rsidRDefault="007B3656" w:rsidP="007B3656">
    <w:pPr>
      <w:pStyle w:val="Pieddepage"/>
      <w:jc w:val="center"/>
      <w:rPr>
        <w:b/>
        <w:i/>
      </w:rPr>
    </w:pPr>
    <w:r w:rsidRPr="007B3656">
      <w:rPr>
        <w:b/>
        <w:i/>
      </w:rPr>
      <w:t>Groupe de travail ULIS – Cergy-ASH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B2" w:rsidRDefault="00F84BB2" w:rsidP="007B3656">
      <w:pPr>
        <w:spacing w:after="0" w:line="240" w:lineRule="auto"/>
      </w:pPr>
      <w:r>
        <w:separator/>
      </w:r>
    </w:p>
  </w:footnote>
  <w:footnote w:type="continuationSeparator" w:id="0">
    <w:p w:rsidR="00F84BB2" w:rsidRDefault="00F84BB2" w:rsidP="007B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A49"/>
    <w:multiLevelType w:val="hybridMultilevel"/>
    <w:tmpl w:val="A41690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6115E"/>
    <w:multiLevelType w:val="hybridMultilevel"/>
    <w:tmpl w:val="CA26A7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E0123"/>
    <w:multiLevelType w:val="hybridMultilevel"/>
    <w:tmpl w:val="E0EC7C6A"/>
    <w:lvl w:ilvl="0" w:tplc="5156C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CB5"/>
    <w:multiLevelType w:val="hybridMultilevel"/>
    <w:tmpl w:val="6E02C2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975C98"/>
    <w:multiLevelType w:val="hybridMultilevel"/>
    <w:tmpl w:val="79288C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5"/>
    <w:rsid w:val="00030C62"/>
    <w:rsid w:val="00050BE1"/>
    <w:rsid w:val="00081D1A"/>
    <w:rsid w:val="000B6563"/>
    <w:rsid w:val="000E56AE"/>
    <w:rsid w:val="001B07DF"/>
    <w:rsid w:val="002210D5"/>
    <w:rsid w:val="0039349A"/>
    <w:rsid w:val="00471DAA"/>
    <w:rsid w:val="006B4741"/>
    <w:rsid w:val="0075284C"/>
    <w:rsid w:val="007B3656"/>
    <w:rsid w:val="00876493"/>
    <w:rsid w:val="00900BCC"/>
    <w:rsid w:val="00A155E0"/>
    <w:rsid w:val="00A209F7"/>
    <w:rsid w:val="00B0760F"/>
    <w:rsid w:val="00C20F0D"/>
    <w:rsid w:val="00C30790"/>
    <w:rsid w:val="00C7683B"/>
    <w:rsid w:val="00D427AD"/>
    <w:rsid w:val="00DA0D90"/>
    <w:rsid w:val="00DC4CF1"/>
    <w:rsid w:val="00F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080F"/>
  <w15:chartTrackingRefBased/>
  <w15:docId w15:val="{BFCBD381-F7A2-444F-A3AC-11EC232D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6A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71D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656"/>
  </w:style>
  <w:style w:type="paragraph" w:styleId="Pieddepage">
    <w:name w:val="footer"/>
    <w:basedOn w:val="Normal"/>
    <w:link w:val="PieddepageCar"/>
    <w:uiPriority w:val="99"/>
    <w:unhideWhenUsed/>
    <w:rsid w:val="007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E14B-7D3D-4280-87F7-76E40021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de l academie de Versailles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Magnanou</dc:creator>
  <cp:keywords/>
  <dc:description/>
  <cp:lastModifiedBy>DPAH</cp:lastModifiedBy>
  <cp:revision>3</cp:revision>
  <cp:lastPrinted>2017-06-12T09:48:00Z</cp:lastPrinted>
  <dcterms:created xsi:type="dcterms:W3CDTF">2017-06-22T18:57:00Z</dcterms:created>
  <dcterms:modified xsi:type="dcterms:W3CDTF">2017-06-22T19:04:00Z</dcterms:modified>
</cp:coreProperties>
</file>